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B4E" w:rsidRDefault="00370DAF" w:rsidP="00DF71EB">
      <w:bookmarkStart w:id="0" w:name="_GoBack"/>
      <w:bookmarkEnd w:id="0"/>
      <w:r>
        <w:rPr>
          <w:noProof/>
          <w:sz w:val="36"/>
        </w:rPr>
        <w:drawing>
          <wp:anchor distT="0" distB="0" distL="114300" distR="114300" simplePos="0" relativeHeight="251659264" behindDoc="0" locked="0" layoutInCell="1" allowOverlap="1" wp14:anchorId="1F90DF7E" wp14:editId="13DAB579">
            <wp:simplePos x="0" y="0"/>
            <wp:positionH relativeFrom="page">
              <wp:posOffset>3680460</wp:posOffset>
            </wp:positionH>
            <wp:positionV relativeFrom="page">
              <wp:posOffset>569595</wp:posOffset>
            </wp:positionV>
            <wp:extent cx="656590" cy="858520"/>
            <wp:effectExtent l="19050" t="0" r="0" b="0"/>
            <wp:wrapNone/>
            <wp:docPr id="3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85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1011"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AC695" wp14:editId="0DF13718">
                <wp:simplePos x="0" y="0"/>
                <wp:positionH relativeFrom="column">
                  <wp:posOffset>2556317</wp:posOffset>
                </wp:positionH>
                <wp:positionV relativeFrom="paragraph">
                  <wp:posOffset>-532434</wp:posOffset>
                </wp:positionV>
                <wp:extent cx="914400" cy="341906"/>
                <wp:effectExtent l="0" t="0" r="19050" b="2032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19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4FC336F8" id="Прямоугольник 1" o:spid="_x0000_s1026" style="position:absolute;margin-left:201.3pt;margin-top:-41.9pt;width:1in;height:26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" fillcolor="white [3212]" strokecolor="white [3212]" strokeweight="2pt"/>
            </w:pict>
          </mc:Fallback>
        </mc:AlternateContent>
      </w:r>
    </w:p>
    <w:p w:rsidR="00933B4E" w:rsidRDefault="00933B4E">
      <w:pPr>
        <w:pStyle w:val="a3"/>
        <w:spacing w:line="240" w:lineRule="auto"/>
      </w:pPr>
    </w:p>
    <w:p w:rsidR="00933B4E" w:rsidRDefault="00933B4E"/>
    <w:p w:rsidR="005C7D84" w:rsidRDefault="005C7D84"/>
    <w:p w:rsidR="00A17ACD" w:rsidRDefault="00A17ACD" w:rsidP="00DF71EB">
      <w:pPr>
        <w:pStyle w:val="a3"/>
        <w:spacing w:line="240" w:lineRule="auto"/>
      </w:pPr>
    </w:p>
    <w:p w:rsidR="005F2063" w:rsidRDefault="005E678D" w:rsidP="00DF71EB">
      <w:pPr>
        <w:pStyle w:val="1"/>
        <w:spacing w:before="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МИНИСТЕРСТВО</w:t>
      </w:r>
    </w:p>
    <w:p w:rsidR="00933B4E" w:rsidRPr="00A16727" w:rsidRDefault="0048425B" w:rsidP="00DF71EB">
      <w:pPr>
        <w:pStyle w:val="1"/>
        <w:spacing w:before="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 xml:space="preserve">ТРУДА И </w:t>
      </w:r>
      <w:r w:rsidR="00A16727" w:rsidRPr="00A16727">
        <w:rPr>
          <w:rFonts w:ascii="Times New Roman" w:hAnsi="Times New Roman"/>
          <w:sz w:val="28"/>
          <w:szCs w:val="28"/>
          <w:u w:val="none"/>
        </w:rPr>
        <w:t>СОЦИАЛЬНОЙ ЗАЩИТЫ КУЗБАССА</w:t>
      </w:r>
    </w:p>
    <w:p w:rsidR="004266CD" w:rsidRPr="00A16727" w:rsidRDefault="004266CD" w:rsidP="00DF71EB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b/>
          <w:spacing w:val="40"/>
          <w:sz w:val="28"/>
          <w:szCs w:val="28"/>
        </w:rPr>
      </w:pPr>
    </w:p>
    <w:p w:rsidR="004266CD" w:rsidRPr="00A16727" w:rsidRDefault="004266CD" w:rsidP="004266CD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b/>
          <w:spacing w:val="40"/>
          <w:sz w:val="28"/>
          <w:szCs w:val="28"/>
        </w:rPr>
      </w:pPr>
      <w:r w:rsidRPr="00A16727">
        <w:rPr>
          <w:rFonts w:ascii="Times New Roman" w:hAnsi="Times New Roman"/>
          <w:b/>
          <w:spacing w:val="40"/>
          <w:sz w:val="28"/>
          <w:szCs w:val="28"/>
        </w:rPr>
        <w:t>ПРИКАЗ</w:t>
      </w:r>
    </w:p>
    <w:p w:rsidR="00A17ACD" w:rsidRPr="00A16727" w:rsidRDefault="00A17ACD" w:rsidP="004266CD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266CD" w:rsidRPr="00A16727" w:rsidRDefault="00DF71EB" w:rsidP="00FC1AD8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16727">
        <w:rPr>
          <w:rFonts w:ascii="Times New Roman" w:hAnsi="Times New Roman"/>
          <w:b/>
          <w:sz w:val="28"/>
          <w:szCs w:val="28"/>
        </w:rPr>
        <w:t>о</w:t>
      </w:r>
      <w:r w:rsidR="004266CD" w:rsidRPr="00A16727">
        <w:rPr>
          <w:rFonts w:ascii="Times New Roman" w:hAnsi="Times New Roman"/>
          <w:b/>
          <w:sz w:val="28"/>
          <w:szCs w:val="28"/>
        </w:rPr>
        <w:t>т _____________ №   ________</w:t>
      </w:r>
    </w:p>
    <w:p w:rsidR="004266CD" w:rsidRDefault="004266CD" w:rsidP="00FC1AD8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sz w:val="28"/>
          <w:szCs w:val="28"/>
        </w:rPr>
      </w:pPr>
    </w:p>
    <w:p w:rsidR="0028695D" w:rsidRDefault="0028695D" w:rsidP="00FC1AD8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sz w:val="28"/>
          <w:szCs w:val="28"/>
        </w:rPr>
      </w:pPr>
    </w:p>
    <w:p w:rsidR="0052056C" w:rsidRPr="002A2534" w:rsidRDefault="0052056C" w:rsidP="0052056C">
      <w:pPr>
        <w:ind w:left="1134" w:right="1134"/>
        <w:jc w:val="center"/>
        <w:rPr>
          <w:b/>
          <w:sz w:val="28"/>
          <w:szCs w:val="28"/>
        </w:rPr>
      </w:pPr>
      <w:r w:rsidRPr="002A2534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2A2534">
        <w:rPr>
          <w:b/>
          <w:sz w:val="28"/>
          <w:szCs w:val="28"/>
        </w:rPr>
        <w:t xml:space="preserve"> в приказ департамента социальной защиты населения Кемеровской области </w:t>
      </w:r>
    </w:p>
    <w:p w:rsidR="0052056C" w:rsidRPr="002A2534" w:rsidRDefault="0052056C" w:rsidP="0052056C">
      <w:pPr>
        <w:ind w:left="1134" w:right="1134"/>
        <w:jc w:val="center"/>
        <w:rPr>
          <w:b/>
          <w:sz w:val="28"/>
          <w:szCs w:val="28"/>
        </w:rPr>
      </w:pPr>
      <w:r w:rsidRPr="002A2534">
        <w:rPr>
          <w:b/>
          <w:sz w:val="28"/>
          <w:szCs w:val="28"/>
        </w:rPr>
        <w:t xml:space="preserve">от 21.09.2017 № 94 «О создании комиссии Министерства </w:t>
      </w:r>
      <w:r>
        <w:rPr>
          <w:b/>
          <w:sz w:val="28"/>
          <w:szCs w:val="28"/>
        </w:rPr>
        <w:t xml:space="preserve">труда и </w:t>
      </w:r>
      <w:r w:rsidRPr="002A2534">
        <w:rPr>
          <w:b/>
          <w:sz w:val="28"/>
          <w:szCs w:val="28"/>
        </w:rPr>
        <w:t>социальной защиты Кузбасса по соблюдению требований к служебному поведению государственных гражданских служащих и урегулированию конфликта интересов, утверждении ее состава и порядка работы»</w:t>
      </w:r>
    </w:p>
    <w:p w:rsidR="0052056C" w:rsidRPr="002A2534" w:rsidRDefault="0052056C" w:rsidP="0052056C">
      <w:pPr>
        <w:ind w:left="1134" w:right="1134"/>
        <w:jc w:val="center"/>
        <w:rPr>
          <w:b/>
          <w:sz w:val="28"/>
          <w:szCs w:val="28"/>
        </w:rPr>
      </w:pPr>
    </w:p>
    <w:p w:rsidR="0052056C" w:rsidRPr="002A2534" w:rsidRDefault="0052056C" w:rsidP="0052056C">
      <w:pPr>
        <w:ind w:firstLine="709"/>
        <w:rPr>
          <w:sz w:val="28"/>
          <w:szCs w:val="28"/>
        </w:rPr>
      </w:pPr>
      <w:r w:rsidRPr="002A2534">
        <w:rPr>
          <w:sz w:val="28"/>
          <w:szCs w:val="28"/>
        </w:rPr>
        <w:t>П р и к а з ы в а ю:</w:t>
      </w:r>
    </w:p>
    <w:p w:rsidR="0052056C" w:rsidRDefault="0052056C" w:rsidP="0052056C">
      <w:pPr>
        <w:ind w:firstLine="709"/>
        <w:jc w:val="both"/>
        <w:rPr>
          <w:spacing w:val="2"/>
          <w:sz w:val="28"/>
          <w:szCs w:val="28"/>
        </w:rPr>
      </w:pPr>
      <w:r w:rsidRPr="005C5054">
        <w:rPr>
          <w:spacing w:val="2"/>
          <w:sz w:val="28"/>
          <w:szCs w:val="28"/>
        </w:rPr>
        <w:t xml:space="preserve">1. Внести </w:t>
      </w:r>
      <w:r>
        <w:rPr>
          <w:spacing w:val="2"/>
          <w:sz w:val="28"/>
          <w:szCs w:val="28"/>
        </w:rPr>
        <w:t xml:space="preserve">в </w:t>
      </w:r>
      <w:r w:rsidRPr="005C5054">
        <w:rPr>
          <w:spacing w:val="2"/>
          <w:sz w:val="28"/>
          <w:szCs w:val="28"/>
        </w:rPr>
        <w:t xml:space="preserve">Положение о порядке работы комиссии Министерства </w:t>
      </w:r>
      <w:r>
        <w:rPr>
          <w:spacing w:val="2"/>
          <w:sz w:val="28"/>
          <w:szCs w:val="28"/>
        </w:rPr>
        <w:t xml:space="preserve">труда и социальной защиты </w:t>
      </w:r>
      <w:r w:rsidRPr="005C5054">
        <w:rPr>
          <w:spacing w:val="2"/>
          <w:sz w:val="28"/>
          <w:szCs w:val="28"/>
        </w:rPr>
        <w:t>Кузбасса по соблюдению требований к служебному поведению государственных гражданских служащих и урегулированию конфликта интересов, утвержденно</w:t>
      </w:r>
      <w:r>
        <w:rPr>
          <w:spacing w:val="2"/>
          <w:sz w:val="28"/>
          <w:szCs w:val="28"/>
        </w:rPr>
        <w:t>е</w:t>
      </w:r>
      <w:r w:rsidRPr="005C5054">
        <w:rPr>
          <w:spacing w:val="2"/>
          <w:sz w:val="28"/>
          <w:szCs w:val="28"/>
        </w:rPr>
        <w:t xml:space="preserve"> приказом департамента социальной защиты населения Кемеровской области от 21.09.2017 № 94 «О создании комиссии Министерства </w:t>
      </w:r>
      <w:r>
        <w:rPr>
          <w:spacing w:val="2"/>
          <w:sz w:val="28"/>
          <w:szCs w:val="28"/>
        </w:rPr>
        <w:t xml:space="preserve">труда и </w:t>
      </w:r>
      <w:r w:rsidRPr="005C5054">
        <w:rPr>
          <w:spacing w:val="2"/>
          <w:sz w:val="28"/>
          <w:szCs w:val="28"/>
        </w:rPr>
        <w:t>социальной защиты Кузбасса по соблюдению требований к служебному поведению государственных гражданских служащих и урегулированию конфликта интересов, утверждении ее состава и порядка работы» (</w:t>
      </w:r>
      <w:r w:rsidRPr="00571114">
        <w:rPr>
          <w:spacing w:val="2"/>
          <w:sz w:val="28"/>
          <w:szCs w:val="28"/>
        </w:rPr>
        <w:t xml:space="preserve">в редакции приказов департамента социальной защиты населения Кемеровской области от 04.04.2018 № 30, от 15.01.2019 № 11, </w:t>
      </w:r>
      <w:r>
        <w:rPr>
          <w:spacing w:val="2"/>
          <w:sz w:val="28"/>
          <w:szCs w:val="28"/>
        </w:rPr>
        <w:br/>
      </w:r>
      <w:r w:rsidRPr="00571114">
        <w:rPr>
          <w:spacing w:val="2"/>
          <w:sz w:val="28"/>
          <w:szCs w:val="28"/>
        </w:rPr>
        <w:t xml:space="preserve">от 15.02.2019 № 31, приказов Министерства социальной защиты населения Кузбасса от 13.07.2020 № 153, от 20.05.2021 № 116, от 27.12.2021 № 295, </w:t>
      </w:r>
      <w:r>
        <w:rPr>
          <w:spacing w:val="2"/>
          <w:sz w:val="28"/>
          <w:szCs w:val="28"/>
        </w:rPr>
        <w:br/>
      </w:r>
      <w:r w:rsidRPr="00571114">
        <w:rPr>
          <w:spacing w:val="2"/>
          <w:sz w:val="28"/>
          <w:szCs w:val="28"/>
        </w:rPr>
        <w:t>от 29.08.2022 № 163, от 30.05.2023 № 107, от 13.10.2023 № 199, от 25.12.2023 № 255, от 19.06.2024 № 128, от 30.07.2024 № 165, от 21.10.2024 № 240</w:t>
      </w:r>
      <w:r>
        <w:rPr>
          <w:spacing w:val="2"/>
          <w:sz w:val="28"/>
          <w:szCs w:val="28"/>
        </w:rPr>
        <w:t xml:space="preserve">, приказов Министерства труда и социальной защиты Кузбасса </w:t>
      </w:r>
      <w:r w:rsidR="00177E35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>от 06.08.2025 № 213, от 11.12.2025 № 329, от 15.06.2026 № 207</w:t>
      </w:r>
      <w:r w:rsidRPr="005C5054">
        <w:rPr>
          <w:spacing w:val="2"/>
          <w:sz w:val="28"/>
          <w:szCs w:val="28"/>
        </w:rPr>
        <w:t>)</w:t>
      </w:r>
      <w:r>
        <w:rPr>
          <w:spacing w:val="2"/>
          <w:sz w:val="28"/>
          <w:szCs w:val="28"/>
        </w:rPr>
        <w:t>,</w:t>
      </w:r>
      <w:r w:rsidRPr="005C5054">
        <w:rPr>
          <w:spacing w:val="2"/>
          <w:sz w:val="28"/>
          <w:szCs w:val="28"/>
        </w:rPr>
        <w:t xml:space="preserve"> следующие изменения:</w:t>
      </w:r>
    </w:p>
    <w:p w:rsidR="0052056C" w:rsidRDefault="0052056C" w:rsidP="0052056C">
      <w:pPr>
        <w:ind w:firstLine="709"/>
        <w:jc w:val="both"/>
        <w:rPr>
          <w:spacing w:val="2"/>
          <w:sz w:val="28"/>
          <w:szCs w:val="28"/>
        </w:rPr>
      </w:pPr>
      <w:r w:rsidRPr="005E3785">
        <w:rPr>
          <w:spacing w:val="2"/>
          <w:sz w:val="28"/>
          <w:szCs w:val="28"/>
        </w:rPr>
        <w:t xml:space="preserve">1.1. </w:t>
      </w:r>
      <w:r>
        <w:rPr>
          <w:spacing w:val="2"/>
          <w:sz w:val="28"/>
          <w:szCs w:val="28"/>
        </w:rPr>
        <w:t xml:space="preserve">Пункт 17 изложить в следующей редакции: </w:t>
      </w:r>
    </w:p>
    <w:p w:rsidR="0052056C" w:rsidRDefault="0052056C" w:rsidP="0052056C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«17. </w:t>
      </w:r>
      <w:r w:rsidRPr="0052056C">
        <w:rPr>
          <w:spacing w:val="2"/>
          <w:sz w:val="28"/>
          <w:szCs w:val="28"/>
        </w:rPr>
        <w:t>Обращение, указанное в абзаце втором подпункта 2 пункта 15 настоящего Положения (далее - обращение), подается гражданином, замещавшим должность гражданской службы, в отдел кадров (должностному лицу Министерства, ответственному за работу по профилактике коррупционных и иных правонарушений).</w:t>
      </w:r>
      <w:r>
        <w:rPr>
          <w:spacing w:val="2"/>
          <w:sz w:val="28"/>
          <w:szCs w:val="28"/>
        </w:rPr>
        <w:t xml:space="preserve"> </w:t>
      </w:r>
      <w:r w:rsidRPr="0052056C">
        <w:rPr>
          <w:spacing w:val="2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</w:t>
      </w:r>
      <w:r w:rsidRPr="0052056C">
        <w:rPr>
          <w:spacing w:val="2"/>
          <w:sz w:val="28"/>
          <w:szCs w:val="28"/>
        </w:rPr>
        <w:lastRenderedPageBreak/>
        <w:t>жительства, замещаемые должности в течение последних двух лет до дня увольнения с государственной службы, наименование, местонахождение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  <w:r>
        <w:rPr>
          <w:spacing w:val="2"/>
          <w:sz w:val="28"/>
          <w:szCs w:val="28"/>
        </w:rPr>
        <w:t xml:space="preserve"> </w:t>
      </w:r>
      <w:r w:rsidRPr="0052056C">
        <w:rPr>
          <w:spacing w:val="2"/>
          <w:sz w:val="28"/>
          <w:szCs w:val="28"/>
        </w:rPr>
        <w:t>Отделом кадров (должностным лицом Министерства, ответственным за работу по профилактике коррупционных и иных правонарушений) осуществляется рассмотрение обращения, по результатам которого подготавливается мотивированное заключение по сущест</w:t>
      </w:r>
      <w:r>
        <w:rPr>
          <w:spacing w:val="2"/>
          <w:sz w:val="28"/>
          <w:szCs w:val="28"/>
        </w:rPr>
        <w:t xml:space="preserve">ву обращения </w:t>
      </w:r>
      <w:r w:rsidRPr="0052056C">
        <w:rPr>
          <w:spacing w:val="2"/>
          <w:sz w:val="28"/>
          <w:szCs w:val="28"/>
        </w:rPr>
        <w:t xml:space="preserve">с учетом требований статьи 12 Федерального закона </w:t>
      </w:r>
      <w:r w:rsidR="00177E35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>«</w:t>
      </w:r>
      <w:r w:rsidRPr="0052056C">
        <w:rPr>
          <w:spacing w:val="2"/>
          <w:sz w:val="28"/>
          <w:szCs w:val="28"/>
        </w:rPr>
        <w:t>О противодействии коррупции</w:t>
      </w:r>
      <w:r>
        <w:rPr>
          <w:spacing w:val="2"/>
          <w:sz w:val="28"/>
          <w:szCs w:val="28"/>
        </w:rPr>
        <w:t>»</w:t>
      </w:r>
      <w:r w:rsidRPr="0052056C">
        <w:rPr>
          <w:spacing w:val="2"/>
          <w:sz w:val="28"/>
          <w:szCs w:val="28"/>
        </w:rPr>
        <w:t>.</w:t>
      </w:r>
    </w:p>
    <w:p w:rsidR="0052056C" w:rsidRDefault="0052056C" w:rsidP="0052056C">
      <w:pPr>
        <w:ind w:firstLine="709"/>
        <w:jc w:val="both"/>
        <w:rPr>
          <w:spacing w:val="2"/>
          <w:sz w:val="28"/>
          <w:szCs w:val="28"/>
        </w:rPr>
      </w:pPr>
      <w:r w:rsidRPr="0052056C">
        <w:rPr>
          <w:spacing w:val="2"/>
          <w:sz w:val="28"/>
          <w:szCs w:val="28"/>
        </w:rPr>
        <w:t>Выписка из решения комиссии, заверенная подписью секретаря комиссии и печатью государственного органа, вручается гражданину, замещавшему должность гражданской службы в государственном органе, в отношении которого рассматривался вопрос, под подпись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r w:rsidR="00650DA9">
        <w:rPr>
          <w:spacing w:val="2"/>
          <w:sz w:val="28"/>
          <w:szCs w:val="28"/>
        </w:rPr>
        <w:t>».</w:t>
      </w:r>
    </w:p>
    <w:p w:rsidR="00650DA9" w:rsidRDefault="00650DA9" w:rsidP="0052056C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1.2. Пункт 21 изложить в следующей редакции:</w:t>
      </w:r>
    </w:p>
    <w:p w:rsidR="00650DA9" w:rsidRDefault="00650DA9" w:rsidP="0052056C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«</w:t>
      </w:r>
      <w:r w:rsidR="00C508D0">
        <w:rPr>
          <w:spacing w:val="2"/>
          <w:sz w:val="28"/>
          <w:szCs w:val="28"/>
        </w:rPr>
        <w:t xml:space="preserve">21. </w:t>
      </w:r>
      <w:r w:rsidRPr="00650DA9">
        <w:rPr>
          <w:spacing w:val="2"/>
          <w:sz w:val="28"/>
          <w:szCs w:val="28"/>
        </w:rPr>
        <w:t xml:space="preserve">При подготовке мотивированного заключения по результатам рассмотрения </w:t>
      </w:r>
      <w:r>
        <w:rPr>
          <w:spacing w:val="2"/>
          <w:sz w:val="28"/>
          <w:szCs w:val="28"/>
        </w:rPr>
        <w:t xml:space="preserve">обращения, указанного в </w:t>
      </w:r>
      <w:r w:rsidRPr="0052056C">
        <w:rPr>
          <w:spacing w:val="2"/>
          <w:sz w:val="28"/>
          <w:szCs w:val="28"/>
        </w:rPr>
        <w:t xml:space="preserve">абзаце втором подпункта 2 пункта 15 </w:t>
      </w:r>
      <w:r w:rsidR="00C508D0">
        <w:rPr>
          <w:spacing w:val="2"/>
          <w:sz w:val="28"/>
          <w:szCs w:val="28"/>
        </w:rPr>
        <w:t xml:space="preserve"> настоящего Положения, или </w:t>
      </w:r>
      <w:r w:rsidRPr="00650DA9">
        <w:rPr>
          <w:spacing w:val="2"/>
          <w:sz w:val="28"/>
          <w:szCs w:val="28"/>
        </w:rPr>
        <w:t xml:space="preserve">уведомлений, указанных в абзаце пятом подпункта 2 и подпунктах 5 и 6 пункта 15 настоящего Положения, должностные лица отдела кадров (должностное лицо Министерства, ответственное за работу по профилактике коррупционных и иных правонарушений) имеют право проводить собеседование с гражданским служащим, представившим уведомление, получать от него письменные пояснения, а министр или его заместитель, специально на то уполномоченный, могут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</w:t>
      </w:r>
      <w:r w:rsidR="00220D04">
        <w:rPr>
          <w:spacing w:val="2"/>
          <w:sz w:val="28"/>
          <w:szCs w:val="28"/>
        </w:rPr>
        <w:t>«</w:t>
      </w:r>
      <w:r w:rsidRPr="00650DA9">
        <w:rPr>
          <w:spacing w:val="2"/>
          <w:sz w:val="28"/>
          <w:szCs w:val="28"/>
        </w:rPr>
        <w:t>Посейдон</w:t>
      </w:r>
      <w:r w:rsidR="00220D04">
        <w:rPr>
          <w:spacing w:val="2"/>
          <w:sz w:val="28"/>
          <w:szCs w:val="28"/>
        </w:rPr>
        <w:t>»</w:t>
      </w:r>
      <w:r w:rsidRPr="00650DA9">
        <w:rPr>
          <w:spacing w:val="2"/>
          <w:sz w:val="28"/>
          <w:szCs w:val="28"/>
        </w:rPr>
        <w:t>, в том числе для направления запросов.</w:t>
      </w:r>
      <w:r w:rsidR="00C508D0">
        <w:rPr>
          <w:spacing w:val="2"/>
          <w:sz w:val="28"/>
          <w:szCs w:val="28"/>
        </w:rPr>
        <w:t xml:space="preserve"> Обращение или уведомление,</w:t>
      </w:r>
      <w:r w:rsidRPr="00650DA9">
        <w:rPr>
          <w:spacing w:val="2"/>
          <w:sz w:val="28"/>
          <w:szCs w:val="28"/>
        </w:rPr>
        <w:t xml:space="preserve"> а также заключение и другие материалы в течение 7 рабочих дней со дня поступления </w:t>
      </w:r>
      <w:r w:rsidR="00C508D0">
        <w:rPr>
          <w:spacing w:val="2"/>
          <w:sz w:val="28"/>
          <w:szCs w:val="28"/>
        </w:rPr>
        <w:t xml:space="preserve">обращения или </w:t>
      </w:r>
      <w:r w:rsidRPr="00650DA9">
        <w:rPr>
          <w:spacing w:val="2"/>
          <w:sz w:val="28"/>
          <w:szCs w:val="28"/>
        </w:rPr>
        <w:t xml:space="preserve">уведомления </w:t>
      </w:r>
      <w:r w:rsidR="00C508D0">
        <w:rPr>
          <w:spacing w:val="2"/>
          <w:sz w:val="28"/>
          <w:szCs w:val="28"/>
        </w:rPr>
        <w:t xml:space="preserve">в </w:t>
      </w:r>
      <w:r w:rsidR="00C508D0" w:rsidRPr="00C508D0">
        <w:rPr>
          <w:spacing w:val="2"/>
          <w:sz w:val="28"/>
          <w:szCs w:val="28"/>
        </w:rPr>
        <w:t>отдел кадров (дол</w:t>
      </w:r>
      <w:r w:rsidR="00C508D0" w:rsidRPr="0052056C">
        <w:rPr>
          <w:spacing w:val="2"/>
          <w:sz w:val="28"/>
          <w:szCs w:val="28"/>
        </w:rPr>
        <w:t>жностн</w:t>
      </w:r>
      <w:r w:rsidR="00C508D0">
        <w:rPr>
          <w:spacing w:val="2"/>
          <w:sz w:val="28"/>
          <w:szCs w:val="28"/>
        </w:rPr>
        <w:t>ому</w:t>
      </w:r>
      <w:r w:rsidR="00C508D0" w:rsidRPr="0052056C">
        <w:rPr>
          <w:spacing w:val="2"/>
          <w:sz w:val="28"/>
          <w:szCs w:val="28"/>
        </w:rPr>
        <w:t xml:space="preserve"> лиц</w:t>
      </w:r>
      <w:r w:rsidR="00C508D0">
        <w:rPr>
          <w:spacing w:val="2"/>
          <w:sz w:val="28"/>
          <w:szCs w:val="28"/>
        </w:rPr>
        <w:t>у</w:t>
      </w:r>
      <w:r w:rsidR="00C508D0" w:rsidRPr="0052056C">
        <w:rPr>
          <w:spacing w:val="2"/>
          <w:sz w:val="28"/>
          <w:szCs w:val="28"/>
        </w:rPr>
        <w:t xml:space="preserve"> Министерства, ответственн</w:t>
      </w:r>
      <w:r w:rsidR="00C508D0">
        <w:rPr>
          <w:spacing w:val="2"/>
          <w:sz w:val="28"/>
          <w:szCs w:val="28"/>
        </w:rPr>
        <w:t>ому</w:t>
      </w:r>
      <w:r w:rsidR="00C508D0" w:rsidRPr="0052056C">
        <w:rPr>
          <w:spacing w:val="2"/>
          <w:sz w:val="28"/>
          <w:szCs w:val="28"/>
        </w:rPr>
        <w:t xml:space="preserve"> за работу по профилактике коррупционных и иных правонарушений)</w:t>
      </w:r>
      <w:r w:rsidR="00C508D0">
        <w:rPr>
          <w:spacing w:val="2"/>
          <w:sz w:val="28"/>
          <w:szCs w:val="28"/>
        </w:rPr>
        <w:t xml:space="preserve"> </w:t>
      </w:r>
      <w:r w:rsidRPr="00650DA9">
        <w:rPr>
          <w:spacing w:val="2"/>
          <w:sz w:val="28"/>
          <w:szCs w:val="28"/>
        </w:rPr>
        <w:t>представляются председателю комиссии. В случае направления запросов</w:t>
      </w:r>
      <w:r w:rsidR="00C508D0">
        <w:rPr>
          <w:spacing w:val="2"/>
          <w:sz w:val="28"/>
          <w:szCs w:val="28"/>
        </w:rPr>
        <w:t xml:space="preserve"> обращение или </w:t>
      </w:r>
      <w:r w:rsidRPr="00650DA9">
        <w:rPr>
          <w:spacing w:val="2"/>
          <w:sz w:val="28"/>
          <w:szCs w:val="28"/>
        </w:rPr>
        <w:t xml:space="preserve">уведомление, а также заключение и другие материалы представляются председателю комиссии в течение 45 дней со дня поступления </w:t>
      </w:r>
      <w:r w:rsidR="00C508D0">
        <w:rPr>
          <w:spacing w:val="2"/>
          <w:sz w:val="28"/>
          <w:szCs w:val="28"/>
        </w:rPr>
        <w:t xml:space="preserve">обращения или </w:t>
      </w:r>
      <w:r w:rsidRPr="00650DA9">
        <w:rPr>
          <w:spacing w:val="2"/>
          <w:sz w:val="28"/>
          <w:szCs w:val="28"/>
        </w:rPr>
        <w:t>уведомления. Указанный срок может быть продлен, но не более чем на 30 дней.</w:t>
      </w:r>
      <w:r w:rsidR="00C508D0">
        <w:rPr>
          <w:spacing w:val="2"/>
          <w:sz w:val="28"/>
          <w:szCs w:val="28"/>
        </w:rPr>
        <w:t>».</w:t>
      </w:r>
    </w:p>
    <w:p w:rsidR="00C508D0" w:rsidRDefault="00C508D0" w:rsidP="0052056C">
      <w:pPr>
        <w:ind w:firstLine="709"/>
        <w:jc w:val="both"/>
        <w:rPr>
          <w:spacing w:val="2"/>
          <w:sz w:val="28"/>
          <w:szCs w:val="28"/>
        </w:rPr>
      </w:pPr>
    </w:p>
    <w:p w:rsidR="00C508D0" w:rsidRDefault="00C508D0" w:rsidP="0052056C">
      <w:pPr>
        <w:ind w:firstLine="709"/>
        <w:jc w:val="both"/>
        <w:rPr>
          <w:spacing w:val="2"/>
          <w:sz w:val="28"/>
          <w:szCs w:val="28"/>
        </w:rPr>
      </w:pPr>
    </w:p>
    <w:p w:rsidR="00C508D0" w:rsidRDefault="00C508D0" w:rsidP="0052056C">
      <w:pPr>
        <w:ind w:firstLine="709"/>
        <w:jc w:val="both"/>
        <w:rPr>
          <w:spacing w:val="2"/>
          <w:sz w:val="28"/>
          <w:szCs w:val="28"/>
        </w:rPr>
      </w:pPr>
    </w:p>
    <w:p w:rsidR="00C508D0" w:rsidRDefault="00C508D0" w:rsidP="0052056C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1.3. Абзац первый и подпункт 1 пункта 23 изложить в следующей редакции:</w:t>
      </w:r>
    </w:p>
    <w:p w:rsidR="00C508D0" w:rsidRPr="00C508D0" w:rsidRDefault="00C508D0" w:rsidP="00C508D0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«23. </w:t>
      </w:r>
      <w:r w:rsidRPr="00C508D0">
        <w:rPr>
          <w:spacing w:val="2"/>
          <w:sz w:val="28"/>
          <w:szCs w:val="28"/>
        </w:rPr>
        <w:t>Председатель комиссии при поступлении к нему</w:t>
      </w:r>
      <w:r>
        <w:rPr>
          <w:spacing w:val="2"/>
          <w:sz w:val="28"/>
          <w:szCs w:val="28"/>
        </w:rPr>
        <w:t xml:space="preserve"> в установленном порядке </w:t>
      </w:r>
      <w:r w:rsidRPr="00C508D0">
        <w:rPr>
          <w:spacing w:val="2"/>
          <w:sz w:val="28"/>
          <w:szCs w:val="28"/>
        </w:rPr>
        <w:t>информации, содержащей основания для проведения заседания комиссии:</w:t>
      </w:r>
    </w:p>
    <w:p w:rsidR="00C508D0" w:rsidRPr="0052056C" w:rsidRDefault="00C508D0" w:rsidP="00C508D0">
      <w:pPr>
        <w:ind w:firstLine="709"/>
        <w:jc w:val="both"/>
        <w:rPr>
          <w:spacing w:val="2"/>
          <w:sz w:val="28"/>
          <w:szCs w:val="28"/>
        </w:rPr>
      </w:pPr>
      <w:r w:rsidRPr="00C508D0">
        <w:rPr>
          <w:spacing w:val="2"/>
          <w:sz w:val="28"/>
          <w:szCs w:val="28"/>
        </w:rPr>
        <w:t>1)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24</w:t>
      </w:r>
      <w:r>
        <w:rPr>
          <w:spacing w:val="2"/>
          <w:sz w:val="28"/>
          <w:szCs w:val="28"/>
        </w:rPr>
        <w:t>,</w:t>
      </w:r>
      <w:r w:rsidRPr="00C508D0">
        <w:rPr>
          <w:spacing w:val="2"/>
          <w:sz w:val="28"/>
          <w:szCs w:val="28"/>
        </w:rPr>
        <w:t xml:space="preserve"> 25 настоящего Положения;</w:t>
      </w:r>
      <w:r>
        <w:rPr>
          <w:spacing w:val="2"/>
          <w:sz w:val="28"/>
          <w:szCs w:val="28"/>
        </w:rPr>
        <w:t xml:space="preserve">». </w:t>
      </w:r>
    </w:p>
    <w:p w:rsidR="0028695D" w:rsidRPr="002A2534" w:rsidRDefault="0028695D" w:rsidP="0028695D">
      <w:pPr>
        <w:ind w:firstLine="708"/>
        <w:jc w:val="both"/>
        <w:rPr>
          <w:spacing w:val="2"/>
          <w:sz w:val="28"/>
          <w:szCs w:val="28"/>
        </w:rPr>
      </w:pPr>
      <w:r w:rsidRPr="002A2534">
        <w:rPr>
          <w:spacing w:val="2"/>
          <w:sz w:val="28"/>
          <w:szCs w:val="28"/>
        </w:rPr>
        <w:t>2. Государственному казенному учреждению «Центр социальных выплат и информатизации Министерства</w:t>
      </w:r>
      <w:r w:rsidR="00FC704E">
        <w:rPr>
          <w:spacing w:val="2"/>
          <w:sz w:val="28"/>
          <w:szCs w:val="28"/>
        </w:rPr>
        <w:t xml:space="preserve"> труда и</w:t>
      </w:r>
      <w:r w:rsidRPr="002A2534">
        <w:rPr>
          <w:spacing w:val="2"/>
          <w:sz w:val="28"/>
          <w:szCs w:val="28"/>
        </w:rPr>
        <w:t xml:space="preserve"> социальной защиты Кузбасса» обеспечить размещение настоящего приказа </w:t>
      </w:r>
      <w:r w:rsidR="00FC704E">
        <w:rPr>
          <w:spacing w:val="2"/>
          <w:sz w:val="28"/>
          <w:szCs w:val="28"/>
        </w:rPr>
        <w:t xml:space="preserve">в сетевом издании </w:t>
      </w:r>
      <w:r w:rsidRPr="002A2534">
        <w:rPr>
          <w:spacing w:val="2"/>
          <w:sz w:val="28"/>
          <w:szCs w:val="28"/>
        </w:rPr>
        <w:t xml:space="preserve">«Электронный бюллетень Правительства Кемеровской области </w:t>
      </w:r>
      <w:r>
        <w:rPr>
          <w:spacing w:val="2"/>
          <w:sz w:val="28"/>
          <w:szCs w:val="28"/>
        </w:rPr>
        <w:t>–</w:t>
      </w:r>
      <w:r w:rsidRPr="002A2534">
        <w:rPr>
          <w:spacing w:val="2"/>
          <w:sz w:val="28"/>
          <w:szCs w:val="28"/>
        </w:rPr>
        <w:t xml:space="preserve"> Кузбасса»</w:t>
      </w:r>
      <w:r w:rsidR="00FC704E">
        <w:rPr>
          <w:spacing w:val="2"/>
          <w:sz w:val="28"/>
          <w:szCs w:val="28"/>
        </w:rPr>
        <w:t xml:space="preserve"> </w:t>
      </w:r>
      <w:r w:rsidRPr="002A2534">
        <w:rPr>
          <w:spacing w:val="2"/>
          <w:sz w:val="28"/>
          <w:szCs w:val="28"/>
        </w:rPr>
        <w:t xml:space="preserve">и на официальном сайте Министерства </w:t>
      </w:r>
      <w:r w:rsidR="00FC704E">
        <w:rPr>
          <w:spacing w:val="2"/>
          <w:sz w:val="28"/>
          <w:szCs w:val="28"/>
        </w:rPr>
        <w:t xml:space="preserve">труда и </w:t>
      </w:r>
      <w:r w:rsidRPr="002A2534">
        <w:rPr>
          <w:spacing w:val="2"/>
          <w:sz w:val="28"/>
          <w:szCs w:val="28"/>
        </w:rPr>
        <w:t>социальной защиты Кузбасса.</w:t>
      </w:r>
    </w:p>
    <w:p w:rsidR="0028695D" w:rsidRDefault="0028695D" w:rsidP="0028695D">
      <w:pPr>
        <w:ind w:firstLine="708"/>
        <w:jc w:val="both"/>
        <w:rPr>
          <w:spacing w:val="2"/>
          <w:sz w:val="28"/>
          <w:szCs w:val="28"/>
        </w:rPr>
      </w:pPr>
      <w:r w:rsidRPr="002A2534">
        <w:rPr>
          <w:spacing w:val="2"/>
          <w:sz w:val="28"/>
          <w:szCs w:val="28"/>
        </w:rPr>
        <w:t xml:space="preserve">3. Контроль за исполнением настоящего приказа </w:t>
      </w:r>
      <w:r w:rsidRPr="003824A6">
        <w:rPr>
          <w:spacing w:val="2"/>
          <w:sz w:val="28"/>
          <w:szCs w:val="28"/>
        </w:rPr>
        <w:t>оставляю за собой.</w:t>
      </w:r>
    </w:p>
    <w:p w:rsidR="0049539D" w:rsidRDefault="0049539D" w:rsidP="00410D3A">
      <w:pPr>
        <w:pStyle w:val="Iauiue"/>
        <w:spacing w:before="0" w:line="240" w:lineRule="auto"/>
        <w:ind w:right="-1" w:firstLine="709"/>
        <w:rPr>
          <w:rFonts w:ascii="Times New Roman" w:hAnsi="Times New Roman"/>
          <w:sz w:val="28"/>
          <w:szCs w:val="28"/>
        </w:rPr>
      </w:pPr>
    </w:p>
    <w:p w:rsidR="0052056C" w:rsidRDefault="0052056C" w:rsidP="00410D3A">
      <w:pPr>
        <w:pStyle w:val="Iauiue"/>
        <w:spacing w:before="0" w:line="240" w:lineRule="auto"/>
        <w:ind w:right="-1" w:firstLine="709"/>
        <w:rPr>
          <w:rFonts w:ascii="Times New Roman" w:hAnsi="Times New Roman"/>
          <w:sz w:val="28"/>
          <w:szCs w:val="28"/>
        </w:rPr>
      </w:pPr>
    </w:p>
    <w:p w:rsidR="0028695D" w:rsidRDefault="0028695D" w:rsidP="00410D3A">
      <w:pPr>
        <w:pStyle w:val="Iauiue"/>
        <w:spacing w:before="0" w:line="240" w:lineRule="auto"/>
        <w:ind w:right="-1" w:firstLine="709"/>
        <w:rPr>
          <w:rFonts w:ascii="Times New Roman" w:hAnsi="Times New Roman"/>
          <w:sz w:val="28"/>
          <w:szCs w:val="28"/>
        </w:rPr>
      </w:pPr>
    </w:p>
    <w:p w:rsidR="0028695D" w:rsidRPr="00410D3A" w:rsidRDefault="0052056C" w:rsidP="0052056C">
      <w:pPr>
        <w:pStyle w:val="Iauiue"/>
        <w:spacing w:before="0" w:line="240" w:lineRule="auto"/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28695D" w:rsidRPr="003824A6">
        <w:rPr>
          <w:rFonts w:ascii="Times New Roman" w:hAnsi="Times New Roman"/>
          <w:sz w:val="28"/>
          <w:szCs w:val="28"/>
        </w:rPr>
        <w:t>инистр</w:t>
      </w:r>
      <w:r w:rsidR="0028695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8695D">
        <w:rPr>
          <w:rFonts w:ascii="Times New Roman" w:hAnsi="Times New Roman"/>
          <w:sz w:val="28"/>
          <w:szCs w:val="28"/>
        </w:rPr>
        <w:tab/>
      </w:r>
      <w:r w:rsidR="0028695D">
        <w:rPr>
          <w:rFonts w:ascii="Times New Roman" w:hAnsi="Times New Roman"/>
          <w:sz w:val="28"/>
          <w:szCs w:val="28"/>
        </w:rPr>
        <w:tab/>
      </w:r>
      <w:r w:rsidR="0028695D">
        <w:rPr>
          <w:rFonts w:ascii="Times New Roman" w:hAnsi="Times New Roman"/>
          <w:sz w:val="28"/>
          <w:szCs w:val="28"/>
        </w:rPr>
        <w:tab/>
      </w:r>
      <w:r w:rsidR="0028695D">
        <w:rPr>
          <w:rFonts w:ascii="Times New Roman" w:hAnsi="Times New Roman"/>
          <w:sz w:val="28"/>
          <w:szCs w:val="28"/>
        </w:rPr>
        <w:tab/>
      </w:r>
      <w:r w:rsidR="0028695D">
        <w:rPr>
          <w:rFonts w:ascii="Times New Roman" w:hAnsi="Times New Roman"/>
          <w:sz w:val="28"/>
          <w:szCs w:val="28"/>
        </w:rPr>
        <w:tab/>
      </w:r>
      <w:r w:rsidR="0028695D">
        <w:rPr>
          <w:rFonts w:ascii="Times New Roman" w:hAnsi="Times New Roman"/>
          <w:sz w:val="28"/>
          <w:szCs w:val="28"/>
        </w:rPr>
        <w:tab/>
      </w:r>
      <w:r w:rsidR="0028695D">
        <w:rPr>
          <w:rFonts w:ascii="Times New Roman" w:hAnsi="Times New Roman"/>
          <w:sz w:val="28"/>
          <w:szCs w:val="28"/>
        </w:rPr>
        <w:tab/>
        <w:t xml:space="preserve">     Н.С. Чайка</w:t>
      </w:r>
    </w:p>
    <w:sectPr w:rsidR="0028695D" w:rsidRPr="00410D3A" w:rsidSect="00C508D0">
      <w:headerReference w:type="even" r:id="rId8"/>
      <w:headerReference w:type="default" r:id="rId9"/>
      <w:pgSz w:w="11907" w:h="16840" w:code="9"/>
      <w:pgMar w:top="851" w:right="851" w:bottom="964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50A" w:rsidRDefault="0068750A">
      <w:r>
        <w:separator/>
      </w:r>
    </w:p>
  </w:endnote>
  <w:endnote w:type="continuationSeparator" w:id="0">
    <w:p w:rsidR="0068750A" w:rsidRDefault="00687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50A" w:rsidRDefault="0068750A">
      <w:r>
        <w:separator/>
      </w:r>
    </w:p>
  </w:footnote>
  <w:footnote w:type="continuationSeparator" w:id="0">
    <w:p w:rsidR="0068750A" w:rsidRDefault="00687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E02" w:rsidRDefault="00DF5E0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DF5E02" w:rsidRDefault="00DF5E02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522903"/>
      <w:docPartObj>
        <w:docPartGallery w:val="Page Numbers (Top of Page)"/>
        <w:docPartUnique/>
      </w:docPartObj>
    </w:sdtPr>
    <w:sdtEndPr/>
    <w:sdtContent>
      <w:p w:rsidR="00571011" w:rsidRDefault="00571011">
        <w:pPr>
          <w:pStyle w:val="a4"/>
          <w:jc w:val="center"/>
        </w:pPr>
      </w:p>
      <w:p w:rsidR="00571011" w:rsidRDefault="0057101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94B">
          <w:rPr>
            <w:noProof/>
          </w:rPr>
          <w:t>2</w:t>
        </w:r>
        <w:r>
          <w:fldChar w:fldCharType="end"/>
        </w:r>
      </w:p>
    </w:sdtContent>
  </w:sdt>
  <w:p w:rsidR="00DF5E02" w:rsidRDefault="00DF5E02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81B24"/>
    <w:multiLevelType w:val="hybridMultilevel"/>
    <w:tmpl w:val="B6103A80"/>
    <w:lvl w:ilvl="0" w:tplc="C96CC9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E36ADA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AE46C92"/>
    <w:multiLevelType w:val="multilevel"/>
    <w:tmpl w:val="C5BC61F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</w:lvl>
    <w:lvl w:ilvl="3">
      <w:start w:val="1"/>
      <w:numFmt w:val="decimalZero"/>
      <w:isLgl/>
      <w:lvlText w:val="%1.%2.%3.%4."/>
      <w:lvlJc w:val="left"/>
      <w:pPr>
        <w:tabs>
          <w:tab w:val="num" w:pos="1822"/>
        </w:tabs>
        <w:ind w:left="1822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204"/>
        </w:tabs>
        <w:ind w:left="2204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75"/>
        </w:tabs>
        <w:ind w:left="257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86"/>
        </w:tabs>
        <w:ind w:left="2586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957"/>
        </w:tabs>
        <w:ind w:left="2957" w:hanging="2160"/>
      </w:pPr>
    </w:lvl>
  </w:abstractNum>
  <w:abstractNum w:abstractNumId="3" w15:restartNumberingAfterBreak="0">
    <w:nsid w:val="16766858"/>
    <w:multiLevelType w:val="hybridMultilevel"/>
    <w:tmpl w:val="B6103A80"/>
    <w:lvl w:ilvl="0" w:tplc="C96CC9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EA3D88"/>
    <w:multiLevelType w:val="singleLevel"/>
    <w:tmpl w:val="7F4ACD36"/>
    <w:lvl w:ilvl="0">
      <w:start w:val="22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1F7B77F5"/>
    <w:multiLevelType w:val="singleLevel"/>
    <w:tmpl w:val="A46EAEA0"/>
    <w:lvl w:ilvl="0">
      <w:start w:val="21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6" w15:restartNumberingAfterBreak="0">
    <w:nsid w:val="244C4325"/>
    <w:multiLevelType w:val="singleLevel"/>
    <w:tmpl w:val="6CEE4C2E"/>
    <w:lvl w:ilvl="0">
      <w:start w:val="12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 w15:restartNumberingAfterBreak="0">
    <w:nsid w:val="30AC026B"/>
    <w:multiLevelType w:val="singleLevel"/>
    <w:tmpl w:val="BD78551E"/>
    <w:lvl w:ilvl="0">
      <w:start w:val="5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8" w15:restartNumberingAfterBreak="0">
    <w:nsid w:val="3D397EAB"/>
    <w:multiLevelType w:val="hybridMultilevel"/>
    <w:tmpl w:val="C4DE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F0F7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6711465"/>
    <w:multiLevelType w:val="singleLevel"/>
    <w:tmpl w:val="4782BB80"/>
    <w:lvl w:ilvl="0">
      <w:start w:val="17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1" w15:restartNumberingAfterBreak="0">
    <w:nsid w:val="5193287D"/>
    <w:multiLevelType w:val="singleLevel"/>
    <w:tmpl w:val="E794D25C"/>
    <w:lvl w:ilvl="0">
      <w:start w:val="11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2" w15:restartNumberingAfterBreak="0">
    <w:nsid w:val="5481270C"/>
    <w:multiLevelType w:val="multilevel"/>
    <w:tmpl w:val="BBE27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DED2433"/>
    <w:multiLevelType w:val="singleLevel"/>
    <w:tmpl w:val="DA4A0434"/>
    <w:lvl w:ilvl="0">
      <w:start w:val="11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4" w15:restartNumberingAfterBreak="0">
    <w:nsid w:val="5ECE5693"/>
    <w:multiLevelType w:val="singleLevel"/>
    <w:tmpl w:val="0F241B1A"/>
    <w:lvl w:ilvl="0">
      <w:start w:val="27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5" w15:restartNumberingAfterBreak="0">
    <w:nsid w:val="635170E5"/>
    <w:multiLevelType w:val="singleLevel"/>
    <w:tmpl w:val="84B0FD02"/>
    <w:lvl w:ilvl="0">
      <w:start w:val="10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6" w15:restartNumberingAfterBreak="0">
    <w:nsid w:val="678F28BE"/>
    <w:multiLevelType w:val="hybridMultilevel"/>
    <w:tmpl w:val="82A0BAAC"/>
    <w:lvl w:ilvl="0" w:tplc="2488E684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3D74234"/>
    <w:multiLevelType w:val="singleLevel"/>
    <w:tmpl w:val="F5DC7B58"/>
    <w:lvl w:ilvl="0">
      <w:start w:val="7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4577F7F"/>
    <w:multiLevelType w:val="singleLevel"/>
    <w:tmpl w:val="20884394"/>
    <w:lvl w:ilvl="0">
      <w:start w:val="27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9" w15:restartNumberingAfterBreak="0">
    <w:nsid w:val="75435964"/>
    <w:multiLevelType w:val="singleLevel"/>
    <w:tmpl w:val="442803A8"/>
    <w:lvl w:ilvl="0">
      <w:start w:val="8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0" w15:restartNumberingAfterBreak="0">
    <w:nsid w:val="7C59312E"/>
    <w:multiLevelType w:val="hybridMultilevel"/>
    <w:tmpl w:val="BDCE2BB8"/>
    <w:lvl w:ilvl="0" w:tplc="68DC330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7"/>
  </w:num>
  <w:num w:numId="5">
    <w:abstractNumId w:val="19"/>
  </w:num>
  <w:num w:numId="6">
    <w:abstractNumId w:val="15"/>
  </w:num>
  <w:num w:numId="7">
    <w:abstractNumId w:val="1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8"/>
  </w:num>
  <w:num w:numId="13">
    <w:abstractNumId w:val="5"/>
  </w:num>
  <w:num w:numId="14">
    <w:abstractNumId w:val="14"/>
  </w:num>
  <w:num w:numId="15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8"/>
  </w:num>
  <w:num w:numId="18">
    <w:abstractNumId w:val="0"/>
  </w:num>
  <w:num w:numId="19">
    <w:abstractNumId w:val="3"/>
  </w:num>
  <w:num w:numId="20">
    <w:abstractNumId w:val="2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1CC"/>
    <w:rsid w:val="00013D6E"/>
    <w:rsid w:val="000372F6"/>
    <w:rsid w:val="0004584B"/>
    <w:rsid w:val="000570D1"/>
    <w:rsid w:val="000715BB"/>
    <w:rsid w:val="000A5B1D"/>
    <w:rsid w:val="000B0BD2"/>
    <w:rsid w:val="000B1E5B"/>
    <w:rsid w:val="000C5EF0"/>
    <w:rsid w:val="000E06D0"/>
    <w:rsid w:val="000E4A05"/>
    <w:rsid w:val="00103CB8"/>
    <w:rsid w:val="00104068"/>
    <w:rsid w:val="0010477E"/>
    <w:rsid w:val="0011558B"/>
    <w:rsid w:val="00137D7B"/>
    <w:rsid w:val="00152826"/>
    <w:rsid w:val="001624B6"/>
    <w:rsid w:val="001645AF"/>
    <w:rsid w:val="001728DD"/>
    <w:rsid w:val="00177E35"/>
    <w:rsid w:val="00177E3C"/>
    <w:rsid w:val="001805C0"/>
    <w:rsid w:val="00186C37"/>
    <w:rsid w:val="00187FB0"/>
    <w:rsid w:val="001A2768"/>
    <w:rsid w:val="001B03F3"/>
    <w:rsid w:val="001B2C8A"/>
    <w:rsid w:val="001B444D"/>
    <w:rsid w:val="001C39D0"/>
    <w:rsid w:val="001E0B2B"/>
    <w:rsid w:val="001E0BF8"/>
    <w:rsid w:val="001E1A90"/>
    <w:rsid w:val="001E55D1"/>
    <w:rsid w:val="00200F35"/>
    <w:rsid w:val="00212148"/>
    <w:rsid w:val="00220D04"/>
    <w:rsid w:val="002361B0"/>
    <w:rsid w:val="0024033D"/>
    <w:rsid w:val="002614FB"/>
    <w:rsid w:val="0028695D"/>
    <w:rsid w:val="0029221B"/>
    <w:rsid w:val="002956E7"/>
    <w:rsid w:val="002C237E"/>
    <w:rsid w:val="002C35D7"/>
    <w:rsid w:val="002D1F4C"/>
    <w:rsid w:val="002D309B"/>
    <w:rsid w:val="002D3448"/>
    <w:rsid w:val="002E03D7"/>
    <w:rsid w:val="002E7C5F"/>
    <w:rsid w:val="002F17CD"/>
    <w:rsid w:val="003050FF"/>
    <w:rsid w:val="003161C2"/>
    <w:rsid w:val="00342B5E"/>
    <w:rsid w:val="00343496"/>
    <w:rsid w:val="003549B0"/>
    <w:rsid w:val="00363CBA"/>
    <w:rsid w:val="003641BE"/>
    <w:rsid w:val="00365CE9"/>
    <w:rsid w:val="00370394"/>
    <w:rsid w:val="00370DAF"/>
    <w:rsid w:val="00372A17"/>
    <w:rsid w:val="00375BE8"/>
    <w:rsid w:val="00375E2B"/>
    <w:rsid w:val="003A39C5"/>
    <w:rsid w:val="003A42EE"/>
    <w:rsid w:val="003A782C"/>
    <w:rsid w:val="003B6ABC"/>
    <w:rsid w:val="003F29A6"/>
    <w:rsid w:val="003F29D2"/>
    <w:rsid w:val="00403C2E"/>
    <w:rsid w:val="00410D3A"/>
    <w:rsid w:val="004266CD"/>
    <w:rsid w:val="004309EB"/>
    <w:rsid w:val="004316D1"/>
    <w:rsid w:val="00436130"/>
    <w:rsid w:val="0044262B"/>
    <w:rsid w:val="004473F1"/>
    <w:rsid w:val="0048425B"/>
    <w:rsid w:val="004871D5"/>
    <w:rsid w:val="0049539D"/>
    <w:rsid w:val="004C607D"/>
    <w:rsid w:val="004C69E6"/>
    <w:rsid w:val="004C7114"/>
    <w:rsid w:val="004D170F"/>
    <w:rsid w:val="004D4270"/>
    <w:rsid w:val="004E780F"/>
    <w:rsid w:val="004F739B"/>
    <w:rsid w:val="0050017F"/>
    <w:rsid w:val="005008F0"/>
    <w:rsid w:val="0052056C"/>
    <w:rsid w:val="00522E2A"/>
    <w:rsid w:val="0054484C"/>
    <w:rsid w:val="00560F32"/>
    <w:rsid w:val="00563577"/>
    <w:rsid w:val="00565AC1"/>
    <w:rsid w:val="00571011"/>
    <w:rsid w:val="00583DFA"/>
    <w:rsid w:val="00584AA6"/>
    <w:rsid w:val="0058717A"/>
    <w:rsid w:val="005A7189"/>
    <w:rsid w:val="005C7D84"/>
    <w:rsid w:val="005D564E"/>
    <w:rsid w:val="005E678D"/>
    <w:rsid w:val="005E76E7"/>
    <w:rsid w:val="005F2063"/>
    <w:rsid w:val="0061217E"/>
    <w:rsid w:val="00645D54"/>
    <w:rsid w:val="00650AC1"/>
    <w:rsid w:val="00650DA9"/>
    <w:rsid w:val="0065482D"/>
    <w:rsid w:val="006552DA"/>
    <w:rsid w:val="00666568"/>
    <w:rsid w:val="0068750A"/>
    <w:rsid w:val="006909B0"/>
    <w:rsid w:val="00690A42"/>
    <w:rsid w:val="006B6F6F"/>
    <w:rsid w:val="006C355B"/>
    <w:rsid w:val="006C731A"/>
    <w:rsid w:val="006E4C11"/>
    <w:rsid w:val="006E5973"/>
    <w:rsid w:val="00716EFA"/>
    <w:rsid w:val="00757360"/>
    <w:rsid w:val="007734E1"/>
    <w:rsid w:val="0078730F"/>
    <w:rsid w:val="0079604A"/>
    <w:rsid w:val="007A120E"/>
    <w:rsid w:val="007B24BF"/>
    <w:rsid w:val="007C45D0"/>
    <w:rsid w:val="007E37D6"/>
    <w:rsid w:val="007F149B"/>
    <w:rsid w:val="007F5EA8"/>
    <w:rsid w:val="00805FD8"/>
    <w:rsid w:val="008346DB"/>
    <w:rsid w:val="00852092"/>
    <w:rsid w:val="0085218F"/>
    <w:rsid w:val="00854A19"/>
    <w:rsid w:val="00871753"/>
    <w:rsid w:val="00872E82"/>
    <w:rsid w:val="0087400F"/>
    <w:rsid w:val="00880A67"/>
    <w:rsid w:val="008948B1"/>
    <w:rsid w:val="008B31CC"/>
    <w:rsid w:val="008B338E"/>
    <w:rsid w:val="008C042A"/>
    <w:rsid w:val="008C4A7A"/>
    <w:rsid w:val="008C5872"/>
    <w:rsid w:val="008E01C8"/>
    <w:rsid w:val="008E6D95"/>
    <w:rsid w:val="008F1FEA"/>
    <w:rsid w:val="008F4B0B"/>
    <w:rsid w:val="00901870"/>
    <w:rsid w:val="009060E1"/>
    <w:rsid w:val="0091309E"/>
    <w:rsid w:val="00920C6E"/>
    <w:rsid w:val="00922BD0"/>
    <w:rsid w:val="00933B4E"/>
    <w:rsid w:val="00941E4A"/>
    <w:rsid w:val="00950F2A"/>
    <w:rsid w:val="0096154F"/>
    <w:rsid w:val="00984115"/>
    <w:rsid w:val="00994E0E"/>
    <w:rsid w:val="009A4D70"/>
    <w:rsid w:val="009B24B0"/>
    <w:rsid w:val="009C167D"/>
    <w:rsid w:val="009C255E"/>
    <w:rsid w:val="009C2774"/>
    <w:rsid w:val="009C6123"/>
    <w:rsid w:val="009D05F6"/>
    <w:rsid w:val="00A01506"/>
    <w:rsid w:val="00A02C8A"/>
    <w:rsid w:val="00A071A3"/>
    <w:rsid w:val="00A12151"/>
    <w:rsid w:val="00A16727"/>
    <w:rsid w:val="00A17ACD"/>
    <w:rsid w:val="00A322BC"/>
    <w:rsid w:val="00A423E2"/>
    <w:rsid w:val="00A54C6A"/>
    <w:rsid w:val="00A63199"/>
    <w:rsid w:val="00A670ED"/>
    <w:rsid w:val="00A70001"/>
    <w:rsid w:val="00A71461"/>
    <w:rsid w:val="00A80CF6"/>
    <w:rsid w:val="00AB5272"/>
    <w:rsid w:val="00AD16AE"/>
    <w:rsid w:val="00B6705A"/>
    <w:rsid w:val="00B712AD"/>
    <w:rsid w:val="00B8026A"/>
    <w:rsid w:val="00B86930"/>
    <w:rsid w:val="00B92EB2"/>
    <w:rsid w:val="00BA26B4"/>
    <w:rsid w:val="00BA77FA"/>
    <w:rsid w:val="00BB105A"/>
    <w:rsid w:val="00BB5331"/>
    <w:rsid w:val="00BC620A"/>
    <w:rsid w:val="00BC7483"/>
    <w:rsid w:val="00BD5922"/>
    <w:rsid w:val="00BD6934"/>
    <w:rsid w:val="00C01B6D"/>
    <w:rsid w:val="00C1542B"/>
    <w:rsid w:val="00C204DA"/>
    <w:rsid w:val="00C251BA"/>
    <w:rsid w:val="00C31D1B"/>
    <w:rsid w:val="00C37CD2"/>
    <w:rsid w:val="00C45EAA"/>
    <w:rsid w:val="00C508D0"/>
    <w:rsid w:val="00C61B1E"/>
    <w:rsid w:val="00C705CC"/>
    <w:rsid w:val="00CC6275"/>
    <w:rsid w:val="00D13596"/>
    <w:rsid w:val="00D1394B"/>
    <w:rsid w:val="00D14C60"/>
    <w:rsid w:val="00D20521"/>
    <w:rsid w:val="00D21D43"/>
    <w:rsid w:val="00D27B86"/>
    <w:rsid w:val="00D41A1F"/>
    <w:rsid w:val="00D42292"/>
    <w:rsid w:val="00D455A7"/>
    <w:rsid w:val="00D45CB3"/>
    <w:rsid w:val="00D47661"/>
    <w:rsid w:val="00D554E0"/>
    <w:rsid w:val="00D55AEB"/>
    <w:rsid w:val="00D80DC7"/>
    <w:rsid w:val="00D839E7"/>
    <w:rsid w:val="00D87936"/>
    <w:rsid w:val="00DA0A48"/>
    <w:rsid w:val="00DA0C68"/>
    <w:rsid w:val="00DB3749"/>
    <w:rsid w:val="00DC5230"/>
    <w:rsid w:val="00DD3D15"/>
    <w:rsid w:val="00DD5C59"/>
    <w:rsid w:val="00DF5E02"/>
    <w:rsid w:val="00DF71EB"/>
    <w:rsid w:val="00E03DC9"/>
    <w:rsid w:val="00E0724D"/>
    <w:rsid w:val="00E3590C"/>
    <w:rsid w:val="00E363B2"/>
    <w:rsid w:val="00E3698F"/>
    <w:rsid w:val="00E3730D"/>
    <w:rsid w:val="00E54A27"/>
    <w:rsid w:val="00E66B67"/>
    <w:rsid w:val="00E67156"/>
    <w:rsid w:val="00E72E3B"/>
    <w:rsid w:val="00E73830"/>
    <w:rsid w:val="00E87A26"/>
    <w:rsid w:val="00E93F39"/>
    <w:rsid w:val="00E94657"/>
    <w:rsid w:val="00E96546"/>
    <w:rsid w:val="00E9664F"/>
    <w:rsid w:val="00EA4D83"/>
    <w:rsid w:val="00ED7E03"/>
    <w:rsid w:val="00EF02AA"/>
    <w:rsid w:val="00F019F9"/>
    <w:rsid w:val="00F055F3"/>
    <w:rsid w:val="00F10C95"/>
    <w:rsid w:val="00F2343B"/>
    <w:rsid w:val="00F25D07"/>
    <w:rsid w:val="00F26E1B"/>
    <w:rsid w:val="00F50CCB"/>
    <w:rsid w:val="00F6726F"/>
    <w:rsid w:val="00F82485"/>
    <w:rsid w:val="00F96FB6"/>
    <w:rsid w:val="00FC1AD8"/>
    <w:rsid w:val="00FC6DF9"/>
    <w:rsid w:val="00FC704E"/>
    <w:rsid w:val="00FD5080"/>
    <w:rsid w:val="00FE29EA"/>
    <w:rsid w:val="00FE3E2F"/>
    <w:rsid w:val="00FF2AC1"/>
    <w:rsid w:val="00FF6226"/>
    <w:rsid w:val="00FF7442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9D2BA7-FD8C-4107-994A-A5890EC2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D15"/>
    <w:rPr>
      <w:sz w:val="26"/>
    </w:rPr>
  </w:style>
  <w:style w:type="paragraph" w:styleId="1">
    <w:name w:val="heading 1"/>
    <w:basedOn w:val="a"/>
    <w:next w:val="a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paragraph" w:styleId="2">
    <w:name w:val="heading 2"/>
    <w:basedOn w:val="a"/>
    <w:next w:val="a"/>
    <w:qFormat/>
    <w:pPr>
      <w:keepNext/>
      <w:spacing w:line="360" w:lineRule="auto"/>
      <w:ind w:firstLine="709"/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link w:val="40"/>
    <w:semiHidden/>
    <w:unhideWhenUsed/>
    <w:qFormat/>
    <w:rsid w:val="00D455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line="360" w:lineRule="auto"/>
      <w:jc w:val="center"/>
    </w:pPr>
    <w:rPr>
      <w:sz w:val="36"/>
    </w:rPr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spacing w:line="360" w:lineRule="auto"/>
      <w:jc w:val="both"/>
    </w:pPr>
    <w:rPr>
      <w:sz w:val="28"/>
    </w:rPr>
  </w:style>
  <w:style w:type="paragraph" w:styleId="a8">
    <w:name w:val="Body Text Indent"/>
    <w:basedOn w:val="a"/>
    <w:pPr>
      <w:ind w:left="4956"/>
      <w:jc w:val="both"/>
    </w:pPr>
    <w:rPr>
      <w:sz w:val="24"/>
    </w:rPr>
  </w:style>
  <w:style w:type="paragraph" w:styleId="20">
    <w:name w:val="Body Text Indent 2"/>
    <w:basedOn w:val="a"/>
    <w:pPr>
      <w:ind w:left="5664" w:hanging="5097"/>
      <w:jc w:val="both"/>
    </w:pPr>
    <w:rPr>
      <w:sz w:val="24"/>
    </w:r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7A120E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8F4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">
    <w:name w:val="Iau?iue"/>
    <w:rsid w:val="004266CD"/>
    <w:pPr>
      <w:spacing w:before="120" w:line="360" w:lineRule="auto"/>
      <w:ind w:firstLine="680"/>
      <w:jc w:val="both"/>
    </w:pPr>
    <w:rPr>
      <w:rFonts w:ascii="TimesDL" w:hAnsi="TimesDL"/>
      <w:sz w:val="24"/>
    </w:rPr>
  </w:style>
  <w:style w:type="paragraph" w:styleId="ad">
    <w:name w:val="List Paragraph"/>
    <w:basedOn w:val="a"/>
    <w:uiPriority w:val="34"/>
    <w:qFormat/>
    <w:rsid w:val="00920C6E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D455A7"/>
    <w:rPr>
      <w:rFonts w:asciiTheme="majorHAnsi" w:eastAsiaTheme="majorEastAsia" w:hAnsiTheme="majorHAnsi" w:cstheme="majorBidi"/>
      <w:i/>
      <w:iCs/>
      <w:color w:val="365F91" w:themeColor="accent1" w:themeShade="BF"/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7101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Губернатору</vt:lpstr>
    </vt:vector>
  </TitlesOfParts>
  <Company>dszn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Губернатору</dc:title>
  <dc:creator>Гвоздицин Александр свет Геннадьевич</dc:creator>
  <cp:lastModifiedBy>Bernatskaya</cp:lastModifiedBy>
  <cp:revision>2</cp:revision>
  <cp:lastPrinted>2026-09-21T07:26:00Z</cp:lastPrinted>
  <dcterms:created xsi:type="dcterms:W3CDTF">2026-10-01T06:21:00Z</dcterms:created>
  <dcterms:modified xsi:type="dcterms:W3CDTF">2026-10-01T06:21:00Z</dcterms:modified>
</cp:coreProperties>
</file>